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26" w:rsidRPr="00355AF1" w:rsidRDefault="00BB5626" w:rsidP="00BB5626">
      <w:pPr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355AF1">
        <w:rPr>
          <w:rFonts w:asciiTheme="majorHAnsi" w:hAnsiTheme="maj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17420" cy="859790"/>
            <wp:effectExtent l="0" t="0" r="0" b="0"/>
            <wp:wrapSquare wrapText="bothSides"/>
            <wp:docPr id="2" name="Grafik 1" descr="Beschreibung: VillaMusica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VillaMusica_logo_rg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AF1">
        <w:rPr>
          <w:rFonts w:asciiTheme="majorHAnsi" w:hAnsiTheme="majorHAnsi" w:cs="Arial"/>
          <w:b/>
          <w:sz w:val="24"/>
          <w:szCs w:val="24"/>
          <w:shd w:val="clear" w:color="auto" w:fill="FFFFFF"/>
        </w:rPr>
        <w:t>Presseinformation</w:t>
      </w:r>
    </w:p>
    <w:p w:rsidR="00BB5626" w:rsidRPr="00355AF1" w:rsidRDefault="00BB5626" w:rsidP="00BB5626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BB5626" w:rsidRPr="00355AF1" w:rsidRDefault="00BB5626" w:rsidP="00BB5626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BB5626" w:rsidRPr="00355AF1" w:rsidRDefault="00BB5626" w:rsidP="00BB5626">
      <w:pPr>
        <w:rPr>
          <w:rFonts w:asciiTheme="majorHAnsi" w:hAnsiTheme="majorHAnsi"/>
          <w:b/>
          <w:sz w:val="28"/>
          <w:szCs w:val="28"/>
        </w:rPr>
      </w:pPr>
    </w:p>
    <w:p w:rsidR="00B60BD7" w:rsidRPr="009430E2" w:rsidRDefault="00B60BD7" w:rsidP="00EC544E">
      <w:pPr>
        <w:spacing w:line="240" w:lineRule="auto"/>
        <w:rPr>
          <w:rFonts w:asciiTheme="majorHAnsi" w:eastAsia="FangSong_GB2312" w:hAnsiTheme="majorHAnsi"/>
          <w:b/>
          <w:bCs/>
          <w:color w:val="000000"/>
          <w:sz w:val="28"/>
          <w:szCs w:val="28"/>
        </w:rPr>
      </w:pPr>
      <w:r w:rsidRPr="009430E2">
        <w:rPr>
          <w:rFonts w:asciiTheme="majorHAnsi" w:eastAsia="FangSong_GB2312" w:hAnsiTheme="majorHAnsi"/>
          <w:b/>
          <w:bCs/>
          <w:color w:val="000000"/>
          <w:sz w:val="28"/>
          <w:szCs w:val="28"/>
        </w:rPr>
        <w:t>Klänge aus dem Norden Chinas</w:t>
      </w:r>
    </w:p>
    <w:p w:rsidR="00B60BD7" w:rsidRPr="009430E2" w:rsidRDefault="00B60BD7" w:rsidP="00EC544E">
      <w:pPr>
        <w:spacing w:line="240" w:lineRule="auto"/>
        <w:rPr>
          <w:rFonts w:asciiTheme="majorHAnsi" w:eastAsia="FangSong_GB2312" w:hAnsiTheme="majorHAnsi"/>
          <w:bCs/>
          <w:color w:val="000000"/>
          <w:sz w:val="28"/>
          <w:szCs w:val="28"/>
        </w:rPr>
      </w:pPr>
      <w:r w:rsidRPr="009430E2">
        <w:rPr>
          <w:rFonts w:asciiTheme="majorHAnsi" w:eastAsia="FangSong_GB2312" w:hAnsiTheme="majorHAnsi"/>
          <w:bCs/>
          <w:color w:val="000000"/>
          <w:sz w:val="28"/>
          <w:szCs w:val="28"/>
        </w:rPr>
        <w:t xml:space="preserve">Bezauberndes Konzert im </w:t>
      </w:r>
      <w:proofErr w:type="spellStart"/>
      <w:r w:rsidR="00D316B8">
        <w:rPr>
          <w:rFonts w:asciiTheme="majorHAnsi" w:eastAsia="FangSong_GB2312" w:hAnsiTheme="majorHAnsi"/>
          <w:bCs/>
          <w:color w:val="000000"/>
          <w:sz w:val="28"/>
          <w:szCs w:val="28"/>
        </w:rPr>
        <w:t>Erthaler</w:t>
      </w:r>
      <w:proofErr w:type="spellEnd"/>
      <w:r w:rsidR="00D316B8">
        <w:rPr>
          <w:rFonts w:asciiTheme="majorHAnsi" w:eastAsia="FangSong_GB2312" w:hAnsiTheme="majorHAnsi"/>
          <w:bCs/>
          <w:color w:val="000000"/>
          <w:sz w:val="28"/>
          <w:szCs w:val="28"/>
        </w:rPr>
        <w:t xml:space="preserve"> Hof in Mainz</w:t>
      </w:r>
    </w:p>
    <w:p w:rsidR="00B60BD7" w:rsidRPr="009430E2" w:rsidRDefault="00B60BD7" w:rsidP="00EC544E">
      <w:pPr>
        <w:spacing w:line="240" w:lineRule="auto"/>
        <w:rPr>
          <w:rFonts w:asciiTheme="majorHAnsi" w:eastAsia="FangSong_GB2312" w:hAnsiTheme="majorHAnsi"/>
          <w:bCs/>
          <w:color w:val="000000"/>
          <w:sz w:val="24"/>
          <w:szCs w:val="24"/>
        </w:rPr>
      </w:pP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Zauberhafte Klänge aus dem Nordosten Chinas sind am </w:t>
      </w:r>
      <w:proofErr w:type="spellStart"/>
      <w:r w:rsidR="00D316B8">
        <w:rPr>
          <w:rFonts w:asciiTheme="majorHAnsi" w:eastAsia="FangSong_GB2312" w:hAnsiTheme="majorHAnsi"/>
          <w:bCs/>
          <w:color w:val="000000"/>
          <w:sz w:val="24"/>
          <w:szCs w:val="24"/>
        </w:rPr>
        <w:t>Mitwoch</w:t>
      </w:r>
      <w:proofErr w:type="spellEnd"/>
      <w:r w:rsidR="00D316B8">
        <w:rPr>
          <w:rFonts w:asciiTheme="majorHAnsi" w:eastAsia="FangSong_GB2312" w:hAnsiTheme="majorHAnsi"/>
          <w:bCs/>
          <w:color w:val="000000"/>
          <w:sz w:val="24"/>
          <w:szCs w:val="24"/>
        </w:rPr>
        <w:t>, 26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. Oktober, 19 Uhr im </w:t>
      </w:r>
      <w:proofErr w:type="spellStart"/>
      <w:r w:rsidR="00D316B8">
        <w:rPr>
          <w:rFonts w:asciiTheme="majorHAnsi" w:eastAsia="FangSong_GB2312" w:hAnsiTheme="majorHAnsi"/>
          <w:bCs/>
          <w:color w:val="000000"/>
          <w:sz w:val="24"/>
          <w:szCs w:val="24"/>
        </w:rPr>
        <w:t>Erthaler</w:t>
      </w:r>
      <w:proofErr w:type="spellEnd"/>
      <w:r w:rsidR="00D316B8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Hof in Mainz, Schillerstraße 44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zu hören. Der Klang der Bambusflöten mischt sich mit der chinesischen Laute Pipa und der Mondgitarre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Yueqin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. Die zweisaitige Kniegeige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Erhu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gibt ihre ausdruckvoll gezogenen Melodien hinzu, während das Hackbrett mit Bambusschlägeln virtuos </w:t>
      </w:r>
      <w:r w:rsidR="007E6D84">
        <w:rPr>
          <w:rFonts w:asciiTheme="majorHAnsi" w:eastAsia="FangSong_GB2312" w:hAnsiTheme="majorHAnsi"/>
          <w:bCs/>
          <w:color w:val="000000"/>
          <w:sz w:val="24"/>
          <w:szCs w:val="24"/>
        </w:rPr>
        <w:t>schillernd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</w:t>
      </w:r>
      <w:r w:rsidR="007C032D">
        <w:rPr>
          <w:rFonts w:asciiTheme="majorHAnsi" w:eastAsia="FangSong_GB2312" w:hAnsiTheme="majorHAnsi"/>
          <w:bCs/>
          <w:color w:val="000000"/>
          <w:sz w:val="24"/>
          <w:szCs w:val="24"/>
        </w:rPr>
        <w:t>erklingt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. Fünf Experten für tradition</w:t>
      </w:r>
      <w:r w:rsidR="00EC544E">
        <w:rPr>
          <w:rFonts w:asciiTheme="majorHAnsi" w:eastAsia="FangSong_GB2312" w:hAnsiTheme="majorHAnsi"/>
          <w:bCs/>
          <w:color w:val="000000"/>
          <w:sz w:val="24"/>
          <w:szCs w:val="24"/>
        </w:rPr>
        <w:t>ell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chinesische Musik aus der Provinz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Heilongjiang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</w:t>
      </w:r>
      <w:r w:rsidR="007C032D">
        <w:rPr>
          <w:rFonts w:asciiTheme="majorHAnsi" w:eastAsia="FangSong_GB2312" w:hAnsiTheme="majorHAnsi"/>
          <w:bCs/>
          <w:color w:val="000000"/>
          <w:sz w:val="24"/>
          <w:szCs w:val="24"/>
        </w:rPr>
        <w:t>spielen</w:t>
      </w:r>
      <w:bookmarkStart w:id="0" w:name="_GoBack"/>
      <w:bookmarkEnd w:id="0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Impressionen aus dem „Reich der Mitte“. </w:t>
      </w:r>
    </w:p>
    <w:p w:rsidR="00EC544E" w:rsidRDefault="00B60BD7" w:rsidP="00EC544E">
      <w:pPr>
        <w:spacing w:line="240" w:lineRule="auto"/>
        <w:rPr>
          <w:rFonts w:asciiTheme="majorHAnsi" w:eastAsia="FangSong_GB2312" w:hAnsiTheme="majorHAnsi"/>
          <w:color w:val="000000"/>
          <w:sz w:val="24"/>
          <w:szCs w:val="24"/>
        </w:rPr>
      </w:pP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Das neueste Programm der Villa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Musica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-Reihe „Der Klang Chinas“ kommt aus dem hohen Norden der Volksrepublik. „Provinz am schwarzen Drachenfluss“, so heißt übersetzt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Heilongjiang</w:t>
      </w:r>
      <w:proofErr w:type="spellEnd"/>
      <w:r w:rsidR="00EC544E">
        <w:rPr>
          <w:rFonts w:asciiTheme="majorHAnsi" w:eastAsia="FangSong_GB2312" w:hAnsiTheme="majorHAnsi"/>
          <w:bCs/>
          <w:color w:val="000000"/>
          <w:sz w:val="24"/>
          <w:szCs w:val="24"/>
        </w:rPr>
        <w:t>, die Provinz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an der russischen Grenze, die für ihre Eisskulpturen und ihre russischen Bauten in der Hauptstadt Harbin bekannt ist. Auch Musik spielt dort eine große Rolle, besonders chinesische Musicals. Das „</w:t>
      </w:r>
      <w:proofErr w:type="spellStart"/>
      <w:r w:rsidRPr="009430E2">
        <w:rPr>
          <w:rFonts w:asciiTheme="majorHAnsi" w:eastAsia="FangSong_GB2312" w:hAnsiTheme="majorHAnsi"/>
          <w:color w:val="000000"/>
          <w:sz w:val="24"/>
          <w:szCs w:val="24"/>
        </w:rPr>
        <w:t>Heilongjiang</w:t>
      </w:r>
      <w:proofErr w:type="spellEnd"/>
      <w:r w:rsidRPr="009430E2">
        <w:rPr>
          <w:rFonts w:asciiTheme="majorHAnsi" w:eastAsia="FangSong_GB2312" w:hAnsiTheme="majorHAnsi"/>
          <w:color w:val="000000"/>
          <w:sz w:val="24"/>
          <w:szCs w:val="24"/>
        </w:rPr>
        <w:t xml:space="preserve"> National Music Orchestra“ gehört zu den besten des Landes. Von dort kommen die fünf Solisten des Abends. </w:t>
      </w:r>
    </w:p>
    <w:p w:rsidR="00B60BD7" w:rsidRPr="009430E2" w:rsidRDefault="00B60BD7" w:rsidP="00EC544E">
      <w:pPr>
        <w:spacing w:line="240" w:lineRule="auto"/>
        <w:rPr>
          <w:rFonts w:asciiTheme="majorHAnsi" w:eastAsia="FangSong_GB2312" w:hAnsiTheme="majorHAnsi"/>
          <w:bCs/>
          <w:color w:val="000000"/>
          <w:sz w:val="24"/>
          <w:szCs w:val="24"/>
        </w:rPr>
      </w:pPr>
      <w:r w:rsidRPr="009430E2">
        <w:rPr>
          <w:rFonts w:asciiTheme="majorHAnsi" w:eastAsia="FangSong_GB2312" w:hAnsiTheme="majorHAnsi"/>
          <w:color w:val="000000"/>
          <w:sz w:val="24"/>
          <w:szCs w:val="24"/>
        </w:rPr>
        <w:t>Die bezaubernde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Chanjuan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Jia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spielt die Pipa</w:t>
      </w:r>
      <w:r w:rsidR="00E66B4E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ebenso virtuos wie anrührend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. Farbenfrohe Gewänder und schillernde Klänge verbinden sich auch im Spiel ihrer Kollegin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Xiaoju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Xu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, die den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Erhu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meisterhaft beherrscht. Beide studierten an großen Konservatorien ihrer Heimat, in Peking und Shenyang. Der Flötist Rui Wang und der Hackbrett-Virtuose Hua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Yu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gehören zu den erfahrensten „First-Level-Players“ </w:t>
      </w:r>
      <w:r w:rsidR="00E66B4E">
        <w:rPr>
          <w:rFonts w:asciiTheme="majorHAnsi" w:eastAsia="FangSong_GB2312" w:hAnsiTheme="majorHAnsi"/>
          <w:bCs/>
          <w:color w:val="000000"/>
          <w:sz w:val="24"/>
          <w:szCs w:val="24"/>
        </w:rPr>
        <w:t>in ganz China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. Senior des Ensembles und eine lebende Legende ist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Shaoxian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Feng. Sein Name steht für die „Mondgitarre“ </w:t>
      </w:r>
      <w:proofErr w:type="spellStart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>Yueqin</w:t>
      </w:r>
      <w:proofErr w:type="spellEnd"/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, ein viersaitiges Instrument im Stil der Mandoline. Zugleich ist er Präsident der Orchestergesellschaft der chinesischen </w:t>
      </w:r>
      <w:r w:rsidR="0033568B">
        <w:rPr>
          <w:rFonts w:asciiTheme="majorHAnsi" w:eastAsia="FangSong_GB2312" w:hAnsiTheme="majorHAnsi"/>
          <w:bCs/>
          <w:color w:val="000000"/>
          <w:sz w:val="24"/>
          <w:szCs w:val="24"/>
        </w:rPr>
        <w:t>Volksgruppen</w:t>
      </w:r>
      <w:r w:rsidRPr="009430E2">
        <w:rPr>
          <w:rFonts w:asciiTheme="majorHAnsi" w:eastAsia="FangSong_GB2312" w:hAnsiTheme="majorHAnsi"/>
          <w:bCs/>
          <w:color w:val="000000"/>
          <w:sz w:val="24"/>
          <w:szCs w:val="24"/>
        </w:rPr>
        <w:t xml:space="preserve"> und zweiter Vorsitzender der </w:t>
      </w:r>
      <w:proofErr w:type="spellStart"/>
      <w:r w:rsidRPr="009430E2">
        <w:rPr>
          <w:rFonts w:asciiTheme="majorHAnsi" w:eastAsia="FangSong_GB2312" w:hAnsiTheme="majorHAnsi"/>
          <w:sz w:val="24"/>
          <w:szCs w:val="24"/>
        </w:rPr>
        <w:t>Heilongjiang</w:t>
      </w:r>
      <w:proofErr w:type="spellEnd"/>
      <w:r w:rsidRPr="009430E2">
        <w:rPr>
          <w:rFonts w:asciiTheme="majorHAnsi" w:eastAsia="FangSong_GB2312" w:hAnsiTheme="majorHAnsi"/>
          <w:sz w:val="24"/>
          <w:szCs w:val="24"/>
        </w:rPr>
        <w:t xml:space="preserve"> </w:t>
      </w:r>
      <w:proofErr w:type="spellStart"/>
      <w:r w:rsidRPr="009430E2">
        <w:rPr>
          <w:rFonts w:asciiTheme="majorHAnsi" w:eastAsia="FangSong_GB2312" w:hAnsiTheme="majorHAnsi"/>
          <w:sz w:val="24"/>
          <w:szCs w:val="24"/>
        </w:rPr>
        <w:t>Musicians</w:t>
      </w:r>
      <w:proofErr w:type="spellEnd"/>
      <w:r w:rsidRPr="009430E2">
        <w:rPr>
          <w:rFonts w:asciiTheme="majorHAnsi" w:eastAsia="FangSong_GB2312" w:hAnsiTheme="majorHAnsi"/>
          <w:sz w:val="24"/>
          <w:szCs w:val="24"/>
        </w:rPr>
        <w:t xml:space="preserve"> Society. </w:t>
      </w:r>
      <w:r w:rsidR="00EC544E">
        <w:rPr>
          <w:rFonts w:asciiTheme="majorHAnsi" w:eastAsia="FangSong_GB2312" w:hAnsiTheme="majorHAnsi"/>
          <w:sz w:val="24"/>
          <w:szCs w:val="24"/>
        </w:rPr>
        <w:t xml:space="preserve">Jeder der fünf Musiker ist in Solostücken zu erleben, darunter so bekannte Werke wie „Pferderennen“ für </w:t>
      </w:r>
      <w:proofErr w:type="spellStart"/>
      <w:r w:rsidR="00EC544E">
        <w:rPr>
          <w:rFonts w:asciiTheme="majorHAnsi" w:eastAsia="FangSong_GB2312" w:hAnsiTheme="majorHAnsi"/>
          <w:sz w:val="24"/>
          <w:szCs w:val="24"/>
        </w:rPr>
        <w:t>Erhu</w:t>
      </w:r>
      <w:proofErr w:type="spellEnd"/>
      <w:r w:rsidR="00EC544E">
        <w:rPr>
          <w:rFonts w:asciiTheme="majorHAnsi" w:eastAsia="FangSong_GB2312" w:hAnsiTheme="majorHAnsi"/>
          <w:sz w:val="24"/>
          <w:szCs w:val="24"/>
        </w:rPr>
        <w:t xml:space="preserve">, der „Hummelflug“ für Hackbrett oder „Hinterhalt auf allen </w:t>
      </w:r>
      <w:proofErr w:type="spellStart"/>
      <w:r w:rsidR="00EC544E">
        <w:rPr>
          <w:rFonts w:asciiTheme="majorHAnsi" w:eastAsia="FangSong_GB2312" w:hAnsiTheme="majorHAnsi"/>
          <w:sz w:val="24"/>
          <w:szCs w:val="24"/>
        </w:rPr>
        <w:t>Saiten</w:t>
      </w:r>
      <w:proofErr w:type="spellEnd"/>
      <w:r w:rsidR="00EC544E">
        <w:rPr>
          <w:rFonts w:asciiTheme="majorHAnsi" w:eastAsia="FangSong_GB2312" w:hAnsiTheme="majorHAnsi"/>
          <w:sz w:val="24"/>
          <w:szCs w:val="24"/>
        </w:rPr>
        <w:t xml:space="preserve">“ für </w:t>
      </w:r>
      <w:r w:rsidR="00F4520F">
        <w:rPr>
          <w:rFonts w:asciiTheme="majorHAnsi" w:eastAsia="FangSong_GB2312" w:hAnsiTheme="majorHAnsi"/>
          <w:sz w:val="24"/>
          <w:szCs w:val="24"/>
        </w:rPr>
        <w:t>Pipa</w:t>
      </w:r>
      <w:r w:rsidR="00EC544E">
        <w:rPr>
          <w:rFonts w:asciiTheme="majorHAnsi" w:eastAsia="FangSong_GB2312" w:hAnsiTheme="majorHAnsi"/>
          <w:sz w:val="24"/>
          <w:szCs w:val="24"/>
        </w:rPr>
        <w:t>. Die Ensemble-Stücke erzählen von Volksfesten und Fischergesängen, von Bambus, Jasmin und blühenden Blumen. Ein zweistündiger Ausflug in das „Reich der Mitte“ mit all</w:t>
      </w:r>
      <w:r w:rsidR="00C93EF1">
        <w:rPr>
          <w:rFonts w:asciiTheme="majorHAnsi" w:eastAsia="FangSong_GB2312" w:hAnsiTheme="majorHAnsi"/>
          <w:sz w:val="24"/>
          <w:szCs w:val="24"/>
        </w:rPr>
        <w:t>en</w:t>
      </w:r>
      <w:r w:rsidR="00EC544E">
        <w:rPr>
          <w:rFonts w:asciiTheme="majorHAnsi" w:eastAsia="FangSong_GB2312" w:hAnsiTheme="majorHAnsi"/>
          <w:sz w:val="24"/>
          <w:szCs w:val="24"/>
        </w:rPr>
        <w:t xml:space="preserve"> landschaftlichen Schönheiten, nicht nur im „hohen Norden“. </w:t>
      </w:r>
    </w:p>
    <w:p w:rsidR="00BB5626" w:rsidRDefault="00B734AA" w:rsidP="00BB56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Tickets zu </w:t>
      </w:r>
      <w:r w:rsidR="00D316B8">
        <w:rPr>
          <w:rFonts w:asciiTheme="majorHAnsi" w:hAnsiTheme="majorHAnsi"/>
          <w:sz w:val="24"/>
          <w:szCs w:val="24"/>
        </w:rPr>
        <w:t xml:space="preserve">15 </w:t>
      </w:r>
      <w:r w:rsidR="007C032D">
        <w:rPr>
          <w:rFonts w:asciiTheme="majorHAnsi" w:hAnsiTheme="majorHAnsi"/>
          <w:sz w:val="24"/>
          <w:szCs w:val="24"/>
        </w:rPr>
        <w:t xml:space="preserve">€ gibt es bei Villa </w:t>
      </w:r>
      <w:proofErr w:type="spellStart"/>
      <w:r w:rsidR="007C032D">
        <w:rPr>
          <w:rFonts w:asciiTheme="majorHAnsi" w:hAnsiTheme="majorHAnsi"/>
          <w:sz w:val="24"/>
          <w:szCs w:val="24"/>
        </w:rPr>
        <w:t>Musica</w:t>
      </w:r>
      <w:proofErr w:type="spellEnd"/>
      <w:r w:rsidR="007C032D">
        <w:rPr>
          <w:rFonts w:asciiTheme="majorHAnsi" w:hAnsiTheme="majorHAnsi"/>
          <w:sz w:val="24"/>
          <w:szCs w:val="24"/>
        </w:rPr>
        <w:t xml:space="preserve"> in Mainz (06131 / 9251800), im Internet (</w:t>
      </w:r>
      <w:hyperlink r:id="rId5" w:history="1">
        <w:r w:rsidR="007C032D" w:rsidRPr="00B42289">
          <w:rPr>
            <w:rStyle w:val="Hyperlink"/>
            <w:rFonts w:asciiTheme="majorHAnsi" w:hAnsiTheme="majorHAnsi"/>
            <w:sz w:val="24"/>
            <w:szCs w:val="24"/>
          </w:rPr>
          <w:t>www.villamusica.de</w:t>
        </w:r>
      </w:hyperlink>
      <w:r w:rsidR="007C032D">
        <w:rPr>
          <w:rFonts w:asciiTheme="majorHAnsi" w:hAnsiTheme="majorHAnsi"/>
          <w:sz w:val="24"/>
          <w:szCs w:val="24"/>
        </w:rPr>
        <w:t>) und an der Abendkasse. Schüler, Studenten und Schwerbehinderte zahlen nur 5 €.</w:t>
      </w:r>
    </w:p>
    <w:p w:rsidR="000702D5" w:rsidRDefault="000702D5" w:rsidP="00BB56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Mitglieder der GDCF Mainz-Wiesbaden erhalten die Tickets zu 10 € bei Bestellung unter </w:t>
      </w:r>
      <w:hyperlink r:id="rId6" w:history="1">
        <w:r w:rsidRPr="00C27DA7">
          <w:rPr>
            <w:rStyle w:val="Hyperlink"/>
            <w:rFonts w:asciiTheme="majorHAnsi" w:hAnsiTheme="majorHAnsi"/>
            <w:sz w:val="24"/>
            <w:szCs w:val="24"/>
          </w:rPr>
          <w:t>info@gdcf-mainz-wiesbaden.de</w:t>
        </w:r>
      </w:hyperlink>
    </w:p>
    <w:p w:rsidR="000702D5" w:rsidRPr="00DD3848" w:rsidRDefault="000702D5" w:rsidP="000702D5">
      <w:pPr>
        <w:jc w:val="center"/>
        <w:rPr>
          <w:rFonts w:asciiTheme="majorHAnsi" w:hAnsiTheme="majorHAnsi"/>
          <w:i/>
          <w:sz w:val="20"/>
          <w:szCs w:val="20"/>
        </w:rPr>
      </w:pPr>
      <w:r w:rsidRPr="00DD3848">
        <w:rPr>
          <w:rFonts w:asciiTheme="majorHAnsi" w:hAnsiTheme="majorHAnsi"/>
          <w:i/>
          <w:sz w:val="20"/>
          <w:szCs w:val="20"/>
        </w:rPr>
        <w:t>Eine Kooperationsveranstaltung mit</w:t>
      </w:r>
    </w:p>
    <w:p w:rsidR="00F71E44" w:rsidRPr="000702D5" w:rsidRDefault="000702D5" w:rsidP="000702D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DE"/>
        </w:rPr>
        <w:drawing>
          <wp:inline distT="0" distB="0" distL="0" distR="0">
            <wp:extent cx="1225550" cy="682969"/>
            <wp:effectExtent l="19050" t="0" r="0" b="0"/>
            <wp:docPr id="1" name="Bild 1" descr="C:\Users\K.Karst\Dropbox\0.Logosammlung\logo.GDCF.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Karst\Dropbox\0.Logosammlung\logo.GDCF.rech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50" cy="68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>
        <w:rPr>
          <w:rFonts w:asciiTheme="majorHAnsi" w:hAnsiTheme="majorHAnsi"/>
          <w:noProof/>
          <w:sz w:val="24"/>
          <w:szCs w:val="24"/>
          <w:lang w:eastAsia="de-DE"/>
        </w:rPr>
        <w:drawing>
          <wp:inline distT="0" distB="0" distL="0" distR="0">
            <wp:extent cx="2095500" cy="724897"/>
            <wp:effectExtent l="19050" t="0" r="0" b="0"/>
            <wp:docPr id="3" name="Bild 2" descr="C:\Users\K.Karst\Dropbox\0.Logosammlung\Logo.GD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.Karst\Dropbox\0.Logosammlung\Logo.GDK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E44" w:rsidRPr="000702D5" w:rsidSect="006F2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altName w:val="Arial Unicode MS"/>
    <w:panose1 w:val="020106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B5626"/>
    <w:rsid w:val="000702D5"/>
    <w:rsid w:val="000B0457"/>
    <w:rsid w:val="000C54C6"/>
    <w:rsid w:val="001516E4"/>
    <w:rsid w:val="001E7AA6"/>
    <w:rsid w:val="00203A9D"/>
    <w:rsid w:val="00294E7B"/>
    <w:rsid w:val="002E44CA"/>
    <w:rsid w:val="0033568B"/>
    <w:rsid w:val="00362138"/>
    <w:rsid w:val="003A0E00"/>
    <w:rsid w:val="003D7DD9"/>
    <w:rsid w:val="004501A5"/>
    <w:rsid w:val="004A7F02"/>
    <w:rsid w:val="005A1AE4"/>
    <w:rsid w:val="006F2BC5"/>
    <w:rsid w:val="007C032D"/>
    <w:rsid w:val="007E6D84"/>
    <w:rsid w:val="00864C8C"/>
    <w:rsid w:val="009430E2"/>
    <w:rsid w:val="00A12C80"/>
    <w:rsid w:val="00AB42A3"/>
    <w:rsid w:val="00AF4CC3"/>
    <w:rsid w:val="00B60BD7"/>
    <w:rsid w:val="00B734AA"/>
    <w:rsid w:val="00BB46DC"/>
    <w:rsid w:val="00BB5626"/>
    <w:rsid w:val="00BD5BD5"/>
    <w:rsid w:val="00BE1841"/>
    <w:rsid w:val="00C93EF1"/>
    <w:rsid w:val="00C94487"/>
    <w:rsid w:val="00D316B8"/>
    <w:rsid w:val="00D71E40"/>
    <w:rsid w:val="00DB5734"/>
    <w:rsid w:val="00DD3848"/>
    <w:rsid w:val="00E66B4E"/>
    <w:rsid w:val="00EC544E"/>
    <w:rsid w:val="00F33E5F"/>
    <w:rsid w:val="00F4520F"/>
    <w:rsid w:val="00F71E4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62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032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2D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626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C03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dcf-mainz-wiesbaden.d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villamusica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2347</Characters>
  <Application>Microsoft Office Word</Application>
  <DocSecurity>0</DocSecurity>
  <Lines>19</Lines>
  <Paragraphs>5</Paragraphs>
  <ScaleCrop>false</ScaleCrop>
  <Company>Villa Musica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Böhmer</dc:creator>
  <cp:lastModifiedBy>K.Karst</cp:lastModifiedBy>
  <cp:revision>5</cp:revision>
  <dcterms:created xsi:type="dcterms:W3CDTF">2016-09-12T07:09:00Z</dcterms:created>
  <dcterms:modified xsi:type="dcterms:W3CDTF">2016-09-12T07:17:00Z</dcterms:modified>
</cp:coreProperties>
</file>